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62" w:rsidRDefault="00CB281F" w:rsidP="00DC2362">
      <w:pPr>
        <w:numPr>
          <w:ilvl w:val="0"/>
          <w:numId w:val="12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 w:rsidR="00DC2362" w:rsidRPr="00DC2362">
        <w:rPr>
          <w:rFonts w:ascii="Arial" w:hAnsi="Arial" w:cs="Arial"/>
          <w:bCs/>
          <w:spacing w:val="-3"/>
          <w:sz w:val="22"/>
          <w:szCs w:val="22"/>
        </w:rPr>
        <w:t>August 2016,</w:t>
      </w:r>
      <w:r w:rsidR="00E3576F">
        <w:rPr>
          <w:rFonts w:ascii="Arial" w:hAnsi="Arial" w:cs="Arial"/>
          <w:bCs/>
          <w:spacing w:val="-3"/>
          <w:sz w:val="22"/>
          <w:szCs w:val="22"/>
        </w:rPr>
        <w:t xml:space="preserve"> the Queensland Government released </w:t>
      </w:r>
      <w:r w:rsidR="00E3576F">
        <w:rPr>
          <w:rFonts w:ascii="Arial" w:hAnsi="Arial" w:cs="Arial"/>
          <w:bCs/>
          <w:i/>
          <w:spacing w:val="-3"/>
          <w:sz w:val="22"/>
          <w:szCs w:val="22"/>
        </w:rPr>
        <w:t xml:space="preserve">Queensland’s Personalised Transport Horizon: Five Year Strategic Plan for Personalised Transport Services 2016-2021 </w:t>
      </w:r>
      <w:r w:rsidR="00E3576F">
        <w:rPr>
          <w:rFonts w:ascii="Arial" w:hAnsi="Arial" w:cs="Arial"/>
          <w:bCs/>
          <w:spacing w:val="-3"/>
          <w:sz w:val="22"/>
          <w:szCs w:val="22"/>
        </w:rPr>
        <w:t>which outlined reforms to the regulation of personalised transport in Queensland</w:t>
      </w:r>
      <w:r w:rsidR="00DC2362" w:rsidRPr="00DC2362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E3576F" w:rsidRDefault="00E3576F" w:rsidP="00821310">
      <w:pPr>
        <w:numPr>
          <w:ilvl w:val="0"/>
          <w:numId w:val="12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first stage of this reform program involved immediate changes which legalised </w:t>
      </w:r>
      <w:r w:rsidR="00311C68">
        <w:rPr>
          <w:rFonts w:ascii="Arial" w:hAnsi="Arial" w:cs="Arial"/>
          <w:bCs/>
          <w:spacing w:val="-3"/>
          <w:sz w:val="22"/>
          <w:szCs w:val="22"/>
        </w:rPr>
        <w:br/>
      </w:r>
      <w:r>
        <w:rPr>
          <w:rFonts w:ascii="Arial" w:hAnsi="Arial" w:cs="Arial"/>
          <w:bCs/>
          <w:spacing w:val="-3"/>
          <w:sz w:val="22"/>
          <w:szCs w:val="22"/>
        </w:rPr>
        <w:t xml:space="preserve">ride-booking services such as Uber and provided a </w:t>
      </w:r>
      <w:r w:rsidR="00887E8C">
        <w:rPr>
          <w:rFonts w:ascii="Arial" w:hAnsi="Arial" w:cs="Arial"/>
          <w:bCs/>
          <w:spacing w:val="-3"/>
          <w:sz w:val="22"/>
          <w:szCs w:val="22"/>
        </w:rPr>
        <w:t>fairer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regulatory framework for personalised transport services </w:t>
      </w:r>
      <w:r w:rsidR="00A80DE8">
        <w:rPr>
          <w:rFonts w:ascii="Arial" w:hAnsi="Arial" w:cs="Arial"/>
          <w:bCs/>
          <w:spacing w:val="-3"/>
          <w:sz w:val="22"/>
          <w:szCs w:val="22"/>
        </w:rPr>
        <w:t xml:space="preserve">through the reduction of red tape. </w:t>
      </w:r>
    </w:p>
    <w:p w:rsidR="002553D6" w:rsidRPr="002553D6" w:rsidRDefault="00E3576F" w:rsidP="003B3423">
      <w:pPr>
        <w:numPr>
          <w:ilvl w:val="0"/>
          <w:numId w:val="12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553D6">
        <w:rPr>
          <w:rFonts w:ascii="Arial" w:hAnsi="Arial" w:cs="Arial"/>
          <w:bCs/>
          <w:spacing w:val="-3"/>
          <w:sz w:val="22"/>
          <w:szCs w:val="22"/>
        </w:rPr>
        <w:t>The second stage of the reform program involves comprehensive amendments to prim</w:t>
      </w:r>
      <w:r w:rsidR="00A80DE8" w:rsidRPr="002553D6">
        <w:rPr>
          <w:rFonts w:ascii="Arial" w:hAnsi="Arial" w:cs="Arial"/>
          <w:bCs/>
          <w:spacing w:val="-3"/>
          <w:sz w:val="22"/>
          <w:szCs w:val="22"/>
        </w:rPr>
        <w:t xml:space="preserve">ary and subordinate legislation including the introduction of </w:t>
      </w:r>
      <w:r w:rsidR="002553D6" w:rsidRPr="002553D6">
        <w:rPr>
          <w:rFonts w:ascii="Arial" w:hAnsi="Arial" w:cs="Arial"/>
          <w:bCs/>
          <w:spacing w:val="-3"/>
          <w:sz w:val="22"/>
          <w:szCs w:val="22"/>
        </w:rPr>
        <w:t xml:space="preserve">the booked hire licensing regime, booking entity authorisation regime and a chain of responsibility framework for booking entities, operators and drivers. </w:t>
      </w:r>
    </w:p>
    <w:p w:rsidR="00181576" w:rsidRPr="002553D6" w:rsidRDefault="003D12F0" w:rsidP="002553D6">
      <w:pPr>
        <w:numPr>
          <w:ilvl w:val="0"/>
          <w:numId w:val="12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In </w:t>
      </w:r>
      <w:r w:rsidR="00181576" w:rsidRPr="002553D6">
        <w:rPr>
          <w:rFonts w:ascii="Arial" w:hAnsi="Arial" w:cs="Arial"/>
          <w:bCs/>
          <w:spacing w:val="-3"/>
          <w:sz w:val="22"/>
          <w:szCs w:val="22"/>
        </w:rPr>
        <w:t xml:space="preserve">December 2016, the Heavy Vehicle National Law and Other Legislation Amendment Bill 2016 was passed by Parliament with an amendment to the </w:t>
      </w:r>
      <w:r w:rsidR="00181576" w:rsidRPr="002553D6">
        <w:rPr>
          <w:rFonts w:ascii="Arial" w:hAnsi="Arial" w:cs="Arial"/>
          <w:bCs/>
          <w:i/>
          <w:spacing w:val="-3"/>
          <w:sz w:val="22"/>
          <w:szCs w:val="22"/>
        </w:rPr>
        <w:t>Transport Operations (Passenger Transport) Act 1994</w:t>
      </w:r>
      <w:r w:rsidR="00181576" w:rsidRPr="002553D6"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="00CF382F">
        <w:rPr>
          <w:rFonts w:ascii="Arial" w:hAnsi="Arial" w:cs="Arial"/>
          <w:bCs/>
          <w:spacing w:val="-3"/>
          <w:sz w:val="22"/>
          <w:szCs w:val="22"/>
        </w:rPr>
        <w:t>the Act</w:t>
      </w:r>
      <w:r w:rsidR="00181576" w:rsidRPr="002553D6">
        <w:rPr>
          <w:rFonts w:ascii="Arial" w:hAnsi="Arial" w:cs="Arial"/>
          <w:bCs/>
          <w:spacing w:val="-3"/>
          <w:sz w:val="22"/>
          <w:szCs w:val="22"/>
        </w:rPr>
        <w:t xml:space="preserve">). </w:t>
      </w:r>
    </w:p>
    <w:p w:rsidR="00181576" w:rsidRDefault="00181576" w:rsidP="002553D6">
      <w:pPr>
        <w:numPr>
          <w:ilvl w:val="0"/>
          <w:numId w:val="12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553D6">
        <w:rPr>
          <w:rFonts w:ascii="Arial" w:hAnsi="Arial" w:cs="Arial"/>
          <w:bCs/>
          <w:spacing w:val="-3"/>
          <w:sz w:val="22"/>
          <w:szCs w:val="22"/>
        </w:rPr>
        <w:t xml:space="preserve">To comply with requirements in section 155A of </w:t>
      </w:r>
      <w:r w:rsidR="00CF382F">
        <w:rPr>
          <w:rFonts w:ascii="Arial" w:hAnsi="Arial" w:cs="Arial"/>
          <w:bCs/>
          <w:spacing w:val="-3"/>
          <w:sz w:val="22"/>
          <w:szCs w:val="22"/>
        </w:rPr>
        <w:t>the Act</w:t>
      </w:r>
      <w:r w:rsidRPr="002553D6">
        <w:rPr>
          <w:rFonts w:ascii="Arial" w:hAnsi="Arial" w:cs="Arial"/>
          <w:bCs/>
          <w:spacing w:val="-3"/>
          <w:sz w:val="22"/>
          <w:szCs w:val="22"/>
        </w:rPr>
        <w:t xml:space="preserve"> as a result of the amendment, </w:t>
      </w:r>
      <w:r w:rsidR="003D12F0">
        <w:rPr>
          <w:rFonts w:ascii="Arial" w:hAnsi="Arial" w:cs="Arial"/>
          <w:bCs/>
          <w:spacing w:val="-3"/>
          <w:sz w:val="22"/>
          <w:szCs w:val="22"/>
        </w:rPr>
        <w:t>the Minister is required</w:t>
      </w:r>
      <w:r w:rsidRPr="002553D6">
        <w:rPr>
          <w:rFonts w:ascii="Arial" w:hAnsi="Arial" w:cs="Arial"/>
          <w:bCs/>
          <w:spacing w:val="-3"/>
          <w:sz w:val="22"/>
          <w:szCs w:val="22"/>
        </w:rPr>
        <w:t xml:space="preserve"> to table the draft </w:t>
      </w:r>
      <w:r w:rsidR="002553D6">
        <w:rPr>
          <w:rFonts w:ascii="Arial" w:hAnsi="Arial" w:cs="Arial"/>
          <w:bCs/>
          <w:spacing w:val="-3"/>
          <w:sz w:val="22"/>
          <w:szCs w:val="22"/>
        </w:rPr>
        <w:t>Transport and Other Legislation (Personalised Transport Reform) Amendment Bill 2017</w:t>
      </w:r>
      <w:r w:rsidRPr="002553D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553D6">
        <w:rPr>
          <w:rFonts w:ascii="Arial" w:hAnsi="Arial" w:cs="Arial"/>
          <w:bCs/>
          <w:spacing w:val="-3"/>
          <w:sz w:val="22"/>
          <w:szCs w:val="22"/>
        </w:rPr>
        <w:t xml:space="preserve">and draft </w:t>
      </w:r>
      <w:r w:rsidR="002553D6" w:rsidRPr="00425EBA">
        <w:rPr>
          <w:rFonts w:ascii="Arial" w:hAnsi="Arial" w:cs="Arial"/>
          <w:bCs/>
          <w:i/>
          <w:spacing w:val="-3"/>
          <w:sz w:val="22"/>
          <w:szCs w:val="22"/>
        </w:rPr>
        <w:t xml:space="preserve">Transport </w:t>
      </w:r>
      <w:r w:rsidR="0004627D" w:rsidRPr="00425EBA">
        <w:rPr>
          <w:rFonts w:ascii="Arial" w:hAnsi="Arial" w:cs="Arial"/>
          <w:bCs/>
          <w:i/>
          <w:spacing w:val="-3"/>
          <w:sz w:val="22"/>
          <w:szCs w:val="22"/>
        </w:rPr>
        <w:t>and Other Legislation</w:t>
      </w:r>
      <w:r w:rsidR="002553D6" w:rsidRPr="00425EBA">
        <w:rPr>
          <w:rFonts w:ascii="Arial" w:hAnsi="Arial" w:cs="Arial"/>
          <w:bCs/>
          <w:i/>
          <w:spacing w:val="-3"/>
          <w:sz w:val="22"/>
          <w:szCs w:val="22"/>
        </w:rPr>
        <w:t xml:space="preserve"> (Passenger Transport Reform) Amendment Regulation 2017</w:t>
      </w:r>
      <w:r w:rsidR="002553D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553D6">
        <w:rPr>
          <w:rFonts w:ascii="Arial" w:hAnsi="Arial" w:cs="Arial"/>
          <w:bCs/>
          <w:spacing w:val="-3"/>
          <w:sz w:val="22"/>
          <w:szCs w:val="22"/>
        </w:rPr>
        <w:t>in the Legislative Assembly</w:t>
      </w:r>
      <w:r w:rsidR="00981CCB">
        <w:rPr>
          <w:rFonts w:ascii="Arial" w:hAnsi="Arial" w:cs="Arial"/>
          <w:bCs/>
          <w:spacing w:val="-3"/>
          <w:sz w:val="22"/>
          <w:szCs w:val="22"/>
        </w:rPr>
        <w:t xml:space="preserve"> by 9 March 2017</w:t>
      </w:r>
      <w:r w:rsidRPr="002553D6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CF382F" w:rsidRDefault="00CF382F" w:rsidP="00CF382F">
      <w:pPr>
        <w:numPr>
          <w:ilvl w:val="0"/>
          <w:numId w:val="12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553D6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2553D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 w:rsidRPr="002553D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draft </w:t>
      </w:r>
      <w:r w:rsidRPr="002553D6">
        <w:rPr>
          <w:rFonts w:ascii="Arial" w:hAnsi="Arial" w:cs="Arial"/>
          <w:bCs/>
          <w:spacing w:val="-3"/>
          <w:sz w:val="22"/>
          <w:szCs w:val="22"/>
        </w:rPr>
        <w:t xml:space="preserve">Transport and Other Legislation (Personalised Transport Reform) Amendment Bill 2017 and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draft </w:t>
      </w:r>
      <w:r w:rsidR="00981CCB" w:rsidRPr="00425EBA">
        <w:rPr>
          <w:rFonts w:ascii="Arial" w:hAnsi="Arial" w:cs="Arial"/>
          <w:bCs/>
          <w:i/>
          <w:spacing w:val="-3"/>
          <w:sz w:val="22"/>
          <w:szCs w:val="22"/>
        </w:rPr>
        <w:t>Transport and Other Legislation (Passenger Transport Reform) Amendment Regulation 2017</w:t>
      </w:r>
      <w:r w:rsidRPr="002553D6">
        <w:rPr>
          <w:rFonts w:ascii="Arial" w:hAnsi="Arial" w:cs="Arial"/>
          <w:bCs/>
          <w:spacing w:val="-3"/>
          <w:sz w:val="22"/>
          <w:szCs w:val="22"/>
        </w:rPr>
        <w:t xml:space="preserve"> be tabled in the Legis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lative Assembly. </w:t>
      </w:r>
    </w:p>
    <w:p w:rsidR="002553D6" w:rsidRPr="002553D6" w:rsidRDefault="00494B84" w:rsidP="001D453D">
      <w:pPr>
        <w:numPr>
          <w:ilvl w:val="0"/>
          <w:numId w:val="12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553D6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6B40FE" w:rsidRPr="002553D6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</w:t>
      </w:r>
      <w:r w:rsidRPr="002553D6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2553D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07F2C"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 w:rsidR="002553D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2553D6" w:rsidRPr="002553D6">
        <w:rPr>
          <w:rFonts w:ascii="Arial" w:hAnsi="Arial" w:cs="Arial"/>
          <w:bCs/>
          <w:spacing w:val="-3"/>
          <w:sz w:val="22"/>
          <w:szCs w:val="22"/>
        </w:rPr>
        <w:t>Transport and Other Legislation (Personalised Transp</w:t>
      </w:r>
      <w:r w:rsidR="00B07F2C">
        <w:rPr>
          <w:rFonts w:ascii="Arial" w:hAnsi="Arial" w:cs="Arial"/>
          <w:bCs/>
          <w:spacing w:val="-3"/>
          <w:sz w:val="22"/>
          <w:szCs w:val="22"/>
        </w:rPr>
        <w:t>ort Reform) Amendment Bill 2017</w:t>
      </w:r>
      <w:r w:rsidR="002553D6" w:rsidRPr="002553D6">
        <w:rPr>
          <w:rFonts w:ascii="Arial" w:hAnsi="Arial" w:cs="Arial"/>
          <w:bCs/>
          <w:spacing w:val="-3"/>
          <w:sz w:val="22"/>
          <w:szCs w:val="22"/>
        </w:rPr>
        <w:t xml:space="preserve"> be introduced in</w:t>
      </w:r>
      <w:r w:rsidR="00CF382F">
        <w:rPr>
          <w:rFonts w:ascii="Arial" w:hAnsi="Arial" w:cs="Arial"/>
          <w:bCs/>
          <w:spacing w:val="-3"/>
          <w:sz w:val="22"/>
          <w:szCs w:val="22"/>
        </w:rPr>
        <w:t>to the Legislative A</w:t>
      </w:r>
      <w:r w:rsidR="002553D6" w:rsidRPr="002553D6">
        <w:rPr>
          <w:rFonts w:ascii="Arial" w:hAnsi="Arial" w:cs="Arial"/>
          <w:bCs/>
          <w:spacing w:val="-3"/>
          <w:sz w:val="22"/>
          <w:szCs w:val="22"/>
        </w:rPr>
        <w:t>ssembly</w:t>
      </w:r>
      <w:r w:rsidR="00CF382F">
        <w:rPr>
          <w:rFonts w:ascii="Arial" w:hAnsi="Arial" w:cs="Arial"/>
          <w:bCs/>
          <w:spacing w:val="-3"/>
          <w:sz w:val="22"/>
          <w:szCs w:val="22"/>
        </w:rPr>
        <w:t>.</w:t>
      </w:r>
      <w:r w:rsidR="002553D6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BC465D" w:rsidRPr="005238D5" w:rsidRDefault="00BC465D" w:rsidP="002553D6">
      <w:pPr>
        <w:numPr>
          <w:ilvl w:val="0"/>
          <w:numId w:val="12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BC465D">
        <w:rPr>
          <w:rFonts w:ascii="Arial" w:hAnsi="Arial" w:cs="Arial"/>
          <w:bCs/>
          <w:spacing w:val="-3"/>
          <w:sz w:val="22"/>
          <w:szCs w:val="22"/>
        </w:rPr>
        <w:t xml:space="preserve"> the Queensland’s Personalised Transport Horizon – Stage Two Reforms for public release.</w:t>
      </w:r>
      <w:r>
        <w:t xml:space="preserve"> </w:t>
      </w:r>
    </w:p>
    <w:p w:rsidR="003D12F0" w:rsidRPr="00B07F2C" w:rsidRDefault="00B07F2C" w:rsidP="00B07F2C">
      <w:pPr>
        <w:numPr>
          <w:ilvl w:val="0"/>
          <w:numId w:val="12"/>
        </w:numPr>
        <w:spacing w:before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B07F2C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4702B4" w:rsidRDefault="00455370" w:rsidP="004702B4">
      <w:pPr>
        <w:pStyle w:val="ListParagraph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4702B4" w:rsidRPr="00134BF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Document tabled in accordance with section 155B </w:t>
        </w:r>
        <w:r w:rsidR="004702B4" w:rsidRPr="00134BF2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Transport Operations (Passenger Transport) Act 1994</w:t>
        </w:r>
        <w:r w:rsidR="004702B4" w:rsidRPr="00134BF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– drafts of Bill, Explanatory Notes and Regulation</w:t>
        </w:r>
      </w:hyperlink>
      <w:r w:rsidR="004702B4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3D12F0" w:rsidRPr="005238D5" w:rsidRDefault="00455370" w:rsidP="00B07F2C">
      <w:pPr>
        <w:pStyle w:val="ListParagraph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B07F2C" w:rsidRPr="00134BF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Transport and Other Legislation (Personalised Transport Reform) Amendment Bill 2017</w:t>
        </w:r>
      </w:hyperlink>
    </w:p>
    <w:p w:rsidR="00BB3280" w:rsidRDefault="00455370" w:rsidP="00B07F2C">
      <w:pPr>
        <w:pStyle w:val="ListParagraph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9" w:history="1">
        <w:r w:rsidR="00BB3280" w:rsidRPr="00134BF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p w:rsidR="00BB3280" w:rsidRPr="005238D5" w:rsidRDefault="00455370" w:rsidP="00B07F2C">
      <w:pPr>
        <w:pStyle w:val="ListParagraph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CF382F" w:rsidRPr="00134BF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Queensland</w:t>
        </w:r>
        <w:r w:rsidR="00BB3280" w:rsidRPr="00134BF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’s Personalised Transport Horizon – Stage Two Reforms</w:t>
        </w:r>
      </w:hyperlink>
    </w:p>
    <w:sectPr w:rsidR="00BB3280" w:rsidRPr="005238D5" w:rsidSect="00B07F2C"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4CA" w:rsidRDefault="00AA74CA" w:rsidP="000E29B5">
      <w:r>
        <w:separator/>
      </w:r>
    </w:p>
  </w:endnote>
  <w:endnote w:type="continuationSeparator" w:id="0">
    <w:p w:rsidR="00AA74CA" w:rsidRDefault="00AA74CA" w:rsidP="000E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4CA" w:rsidRDefault="00AA74CA" w:rsidP="000E29B5">
      <w:r>
        <w:separator/>
      </w:r>
    </w:p>
  </w:footnote>
  <w:footnote w:type="continuationSeparator" w:id="0">
    <w:p w:rsidR="00AA74CA" w:rsidRDefault="00AA74CA" w:rsidP="000E2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9B5" w:rsidRDefault="000E29B5" w:rsidP="00303F23">
    <w:pPr>
      <w:pBdr>
        <w:top w:val="thinThickLargeGap" w:sz="24" w:space="4" w:color="auto"/>
        <w:left w:val="thinThickLargeGap" w:sz="24" w:space="4" w:color="auto"/>
        <w:bottom w:val="thickThinLargeGap" w:sz="24" w:space="5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0E29B5" w:rsidRDefault="000E29B5" w:rsidP="00303F23">
    <w:pPr>
      <w:pBdr>
        <w:top w:val="thinThickLargeGap" w:sz="24" w:space="4" w:color="auto"/>
        <w:left w:val="thinThickLargeGap" w:sz="24" w:space="4" w:color="auto"/>
        <w:bottom w:val="thickThinLargeGap" w:sz="24" w:space="5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0E29B5" w:rsidRDefault="000E29B5" w:rsidP="00303F23">
    <w:pPr>
      <w:pBdr>
        <w:top w:val="thinThickLargeGap" w:sz="24" w:space="4" w:color="auto"/>
        <w:left w:val="thinThickLargeGap" w:sz="24" w:space="4" w:color="auto"/>
        <w:bottom w:val="thickThinLargeGap" w:sz="24" w:space="5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 – March 2017</w:t>
    </w:r>
  </w:p>
  <w:p w:rsidR="000E29B5" w:rsidRPr="00ED7164" w:rsidRDefault="000E29B5" w:rsidP="000E29B5">
    <w:pPr>
      <w:pStyle w:val="Header"/>
      <w:spacing w:before="120"/>
      <w:rPr>
        <w:b/>
        <w:color w:val="auto"/>
        <w:u w:val="single"/>
      </w:rPr>
    </w:pPr>
    <w:r w:rsidRPr="00ED7164">
      <w:rPr>
        <w:rFonts w:ascii="Arial" w:hAnsi="Arial" w:cs="Arial"/>
        <w:b/>
        <w:bCs/>
        <w:spacing w:val="-3"/>
        <w:sz w:val="22"/>
        <w:szCs w:val="22"/>
        <w:u w:val="single"/>
      </w:rPr>
      <w:t>Queensland’s Personalised Transport Horizon – Stage Two Reforms</w:t>
    </w:r>
  </w:p>
  <w:p w:rsidR="000E29B5" w:rsidRDefault="000E29B5" w:rsidP="00E43561">
    <w:pPr>
      <w:pStyle w:val="Header"/>
      <w:pBdr>
        <w:bottom w:val="single" w:sz="4" w:space="1" w:color="auto"/>
      </w:pBdr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615F96">
      <w:rPr>
        <w:rFonts w:ascii="Arial" w:hAnsi="Arial" w:cs="Arial"/>
        <w:b/>
        <w:sz w:val="22"/>
        <w:szCs w:val="22"/>
        <w:u w:val="single"/>
      </w:rPr>
      <w:t xml:space="preserve">Minister for Main Roads, Road Safety and Ports, </w:t>
    </w:r>
    <w:r>
      <w:rPr>
        <w:rFonts w:ascii="Arial" w:hAnsi="Arial" w:cs="Arial"/>
        <w:b/>
        <w:sz w:val="22"/>
        <w:szCs w:val="22"/>
        <w:u w:val="single"/>
      </w:rPr>
      <w:t xml:space="preserve">and </w:t>
    </w:r>
    <w:r w:rsidRPr="00615F96">
      <w:rPr>
        <w:rFonts w:ascii="Arial" w:hAnsi="Arial" w:cs="Arial"/>
        <w:b/>
        <w:sz w:val="22"/>
        <w:szCs w:val="22"/>
        <w:u w:val="single"/>
      </w:rPr>
      <w:t xml:space="preserve">Minister for Energy, Biofuels and Water Supply </w:t>
    </w:r>
  </w:p>
  <w:p w:rsidR="00AE1DC7" w:rsidRPr="00AE1DC7" w:rsidRDefault="00AE1DC7" w:rsidP="00AE1DC7">
    <w:pPr>
      <w:pStyle w:val="Header"/>
      <w:pBdr>
        <w:bottom w:val="single" w:sz="4" w:space="1" w:color="auto"/>
      </w:pBdr>
      <w:spacing w:before="120"/>
      <w:rPr>
        <w:rFonts w:asciiTheme="majorHAnsi" w:hAnsiTheme="majorHAnsi" w:cstheme="maj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E3664A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ECECD4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1D9ADF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BCE52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46F46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894C8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AC54C9A"/>
    <w:multiLevelType w:val="singleLevel"/>
    <w:tmpl w:val="05445A2E"/>
    <w:name w:val="Bullet List 3"/>
    <w:lvl w:ilvl="0">
      <w:start w:val="1"/>
      <w:numFmt w:val="bullet"/>
      <w:lvlRestart w:val="0"/>
      <w:pStyle w:val="List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</w:abstractNum>
  <w:abstractNum w:abstractNumId="7" w15:restartNumberingAfterBreak="0">
    <w:nsid w:val="13282814"/>
    <w:multiLevelType w:val="multilevel"/>
    <w:tmpl w:val="07B4E84A"/>
    <w:lvl w:ilvl="0">
      <w:start w:val="1"/>
      <w:numFmt w:val="decimal"/>
      <w:lvlRestart w:val="0"/>
      <w:pStyle w:val="CabinetNumberListLevel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none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957"/>
        </w:tabs>
        <w:ind w:left="3600" w:hanging="720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4677"/>
        </w:tabs>
        <w:ind w:left="4320" w:hanging="720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5760"/>
        </w:tabs>
        <w:ind w:left="5040" w:hanging="72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6480"/>
        </w:tabs>
        <w:ind w:left="5760" w:hanging="720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7563"/>
        </w:tabs>
        <w:ind w:left="6480" w:hanging="720"/>
      </w:pPr>
      <w:rPr>
        <w:rFonts w:hint="default"/>
      </w:rPr>
    </w:lvl>
  </w:abstractNum>
  <w:abstractNum w:abstractNumId="8" w15:restartNumberingAfterBreak="0">
    <w:nsid w:val="17652EE7"/>
    <w:multiLevelType w:val="hybridMultilevel"/>
    <w:tmpl w:val="31BA3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74D37"/>
    <w:multiLevelType w:val="multilevel"/>
    <w:tmpl w:val="D3727366"/>
    <w:name w:val="Number List"/>
    <w:lvl w:ilvl="0">
      <w:start w:val="1"/>
      <w:numFmt w:val="decimal"/>
      <w:lvlRestart w:val="0"/>
      <w:pStyle w:val="ListNumber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ListNumber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ListNumber3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0" w15:restartNumberingAfterBreak="0">
    <w:nsid w:val="22607190"/>
    <w:multiLevelType w:val="hybridMultilevel"/>
    <w:tmpl w:val="927E69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E05BCB"/>
    <w:multiLevelType w:val="hybridMultilevel"/>
    <w:tmpl w:val="B1ACAECE"/>
    <w:lvl w:ilvl="0" w:tplc="AFCCA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E11B9F"/>
    <w:multiLevelType w:val="singleLevel"/>
    <w:tmpl w:val="88803622"/>
    <w:name w:val="Bullet List 1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3" w15:restartNumberingAfterBreak="0">
    <w:nsid w:val="6F40461C"/>
    <w:multiLevelType w:val="singleLevel"/>
    <w:tmpl w:val="230CD760"/>
    <w:name w:val="Bullet List 2"/>
    <w:lvl w:ilvl="0">
      <w:start w:val="1"/>
      <w:numFmt w:val="bullet"/>
      <w:lvlRestart w:val="0"/>
      <w:pStyle w:val="ListBullet2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</w:abstractNum>
  <w:abstractNum w:abstractNumId="14" w15:restartNumberingAfterBreak="0">
    <w:nsid w:val="75BE4382"/>
    <w:multiLevelType w:val="hybridMultilevel"/>
    <w:tmpl w:val="076E4FBC"/>
    <w:lvl w:ilvl="0" w:tplc="C6B24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B579D3"/>
    <w:multiLevelType w:val="hybridMultilevel"/>
    <w:tmpl w:val="E2DA595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12"/>
  </w:num>
  <w:num w:numId="7">
    <w:abstractNumId w:val="3"/>
  </w:num>
  <w:num w:numId="8">
    <w:abstractNumId w:val="13"/>
  </w:num>
  <w:num w:numId="9">
    <w:abstractNumId w:val="2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1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16"/>
  </w:num>
  <w:num w:numId="19">
    <w:abstractNumId w:val="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10"/>
    <w:rsid w:val="0004627D"/>
    <w:rsid w:val="00097787"/>
    <w:rsid w:val="000E29B5"/>
    <w:rsid w:val="00134BF2"/>
    <w:rsid w:val="00181576"/>
    <w:rsid w:val="001973B7"/>
    <w:rsid w:val="001F0969"/>
    <w:rsid w:val="002553D6"/>
    <w:rsid w:val="002F52D3"/>
    <w:rsid w:val="00303F23"/>
    <w:rsid w:val="00311C68"/>
    <w:rsid w:val="00391D18"/>
    <w:rsid w:val="003D12F0"/>
    <w:rsid w:val="00422257"/>
    <w:rsid w:val="00425EBA"/>
    <w:rsid w:val="00455370"/>
    <w:rsid w:val="004702B4"/>
    <w:rsid w:val="00494B84"/>
    <w:rsid w:val="004B618B"/>
    <w:rsid w:val="004F0AA8"/>
    <w:rsid w:val="005238D5"/>
    <w:rsid w:val="005C0534"/>
    <w:rsid w:val="005D1F70"/>
    <w:rsid w:val="00615F96"/>
    <w:rsid w:val="006963DB"/>
    <w:rsid w:val="006B40FE"/>
    <w:rsid w:val="00821310"/>
    <w:rsid w:val="008741DE"/>
    <w:rsid w:val="00887E8C"/>
    <w:rsid w:val="00967E39"/>
    <w:rsid w:val="00981CCB"/>
    <w:rsid w:val="00A44BD7"/>
    <w:rsid w:val="00A80DE8"/>
    <w:rsid w:val="00AA74CA"/>
    <w:rsid w:val="00AA76C5"/>
    <w:rsid w:val="00AE1DC7"/>
    <w:rsid w:val="00B07F2C"/>
    <w:rsid w:val="00BB3056"/>
    <w:rsid w:val="00BB3280"/>
    <w:rsid w:val="00BC465D"/>
    <w:rsid w:val="00BD71E4"/>
    <w:rsid w:val="00C77C24"/>
    <w:rsid w:val="00CB281F"/>
    <w:rsid w:val="00CF382F"/>
    <w:rsid w:val="00D06C9B"/>
    <w:rsid w:val="00D45719"/>
    <w:rsid w:val="00D47CB4"/>
    <w:rsid w:val="00DC2362"/>
    <w:rsid w:val="00E3576F"/>
    <w:rsid w:val="00E43561"/>
    <w:rsid w:val="00E86919"/>
    <w:rsid w:val="00EA0B70"/>
    <w:rsid w:val="00ED7164"/>
    <w:rsid w:val="00EE4A2B"/>
    <w:rsid w:val="00F73278"/>
    <w:rsid w:val="00F8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827E8"/>
    <w:pPr>
      <w:spacing w:after="120" w:line="30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F827E8"/>
    <w:rPr>
      <w:rFonts w:ascii="Arial" w:hAnsi="Arial" w:cs="Arial"/>
    </w:rPr>
  </w:style>
  <w:style w:type="paragraph" w:styleId="Footer">
    <w:name w:val="footer"/>
    <w:basedOn w:val="BodyText"/>
    <w:link w:val="FooterChar"/>
    <w:uiPriority w:val="99"/>
    <w:unhideWhenUsed/>
    <w:rsid w:val="00F827E8"/>
    <w:pPr>
      <w:tabs>
        <w:tab w:val="center" w:pos="4536"/>
        <w:tab w:val="right" w:pos="9072"/>
      </w:tabs>
      <w:spacing w:after="0" w:line="240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F827E8"/>
    <w:rPr>
      <w:rFonts w:ascii="Arial" w:hAnsi="Arial" w:cs="Arial"/>
      <w:sz w:val="15"/>
    </w:rPr>
  </w:style>
  <w:style w:type="paragraph" w:styleId="Header">
    <w:name w:val="header"/>
    <w:basedOn w:val="BodyText"/>
    <w:link w:val="HeaderChar"/>
    <w:uiPriority w:val="99"/>
    <w:unhideWhenUsed/>
    <w:qFormat/>
    <w:rsid w:val="00F827E8"/>
    <w:pPr>
      <w:tabs>
        <w:tab w:val="center" w:pos="4536"/>
        <w:tab w:val="right" w:pos="9072"/>
      </w:tabs>
      <w:spacing w:after="0" w:line="240" w:lineRule="auto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F827E8"/>
    <w:rPr>
      <w:rFonts w:ascii="Arial" w:hAnsi="Arial" w:cs="Arial"/>
      <w:sz w:val="15"/>
    </w:rPr>
  </w:style>
  <w:style w:type="paragraph" w:customStyle="1" w:styleId="Header2">
    <w:name w:val="Header 2"/>
    <w:basedOn w:val="Header"/>
    <w:link w:val="Header2Char"/>
    <w:rsid w:val="00F827E8"/>
    <w:pPr>
      <w:pBdr>
        <w:bottom w:val="single" w:sz="4" w:space="4" w:color="auto"/>
      </w:pBdr>
    </w:pPr>
  </w:style>
  <w:style w:type="character" w:customStyle="1" w:styleId="Header2Char">
    <w:name w:val="Header 2 Char"/>
    <w:basedOn w:val="DefaultParagraphFont"/>
    <w:link w:val="Header2"/>
    <w:rsid w:val="00F827E8"/>
    <w:rPr>
      <w:rFonts w:ascii="Arial" w:hAnsi="Arial" w:cs="Arial"/>
      <w:sz w:val="15"/>
    </w:rPr>
  </w:style>
  <w:style w:type="paragraph" w:customStyle="1" w:styleId="Footer2">
    <w:name w:val="Footer 2"/>
    <w:basedOn w:val="Footer"/>
    <w:link w:val="Footer2Char"/>
    <w:rsid w:val="00F827E8"/>
    <w:pPr>
      <w:pBdr>
        <w:top w:val="single" w:sz="4" w:space="4" w:color="auto"/>
      </w:pBdr>
    </w:pPr>
  </w:style>
  <w:style w:type="character" w:customStyle="1" w:styleId="Footer2Char">
    <w:name w:val="Footer 2 Char"/>
    <w:basedOn w:val="DefaultParagraphFont"/>
    <w:link w:val="Footer2"/>
    <w:rsid w:val="00F827E8"/>
    <w:rPr>
      <w:rFonts w:ascii="Arial" w:hAnsi="Arial" w:cs="Arial"/>
      <w:sz w:val="15"/>
    </w:rPr>
  </w:style>
  <w:style w:type="paragraph" w:styleId="ListNumber">
    <w:name w:val="List Number"/>
    <w:basedOn w:val="BodyText"/>
    <w:uiPriority w:val="99"/>
    <w:semiHidden/>
    <w:unhideWhenUsed/>
    <w:rsid w:val="00F827E8"/>
    <w:pPr>
      <w:numPr>
        <w:numId w:val="2"/>
      </w:numPr>
      <w:contextualSpacing/>
    </w:pPr>
  </w:style>
  <w:style w:type="paragraph" w:styleId="ListNumber2">
    <w:name w:val="List Number 2"/>
    <w:basedOn w:val="BodyText"/>
    <w:uiPriority w:val="99"/>
    <w:semiHidden/>
    <w:unhideWhenUsed/>
    <w:rsid w:val="00F827E8"/>
    <w:pPr>
      <w:numPr>
        <w:ilvl w:val="1"/>
        <w:numId w:val="2"/>
      </w:numPr>
      <w:contextualSpacing/>
    </w:pPr>
  </w:style>
  <w:style w:type="paragraph" w:styleId="ListNumber3">
    <w:name w:val="List Number 3"/>
    <w:basedOn w:val="BodyText"/>
    <w:uiPriority w:val="99"/>
    <w:semiHidden/>
    <w:unhideWhenUsed/>
    <w:rsid w:val="00F827E8"/>
    <w:pPr>
      <w:numPr>
        <w:ilvl w:val="2"/>
        <w:numId w:val="2"/>
      </w:numPr>
      <w:tabs>
        <w:tab w:val="clear" w:pos="720"/>
        <w:tab w:val="num" w:pos="850"/>
      </w:tabs>
      <w:ind w:left="850" w:hanging="850"/>
      <w:contextualSpacing/>
    </w:pPr>
  </w:style>
  <w:style w:type="paragraph" w:styleId="ListBullet">
    <w:name w:val="List Bullet"/>
    <w:basedOn w:val="BodyText"/>
    <w:uiPriority w:val="99"/>
    <w:semiHidden/>
    <w:unhideWhenUsed/>
    <w:rsid w:val="00F827E8"/>
    <w:pPr>
      <w:numPr>
        <w:numId w:val="6"/>
      </w:numPr>
      <w:contextualSpacing/>
    </w:pPr>
  </w:style>
  <w:style w:type="paragraph" w:styleId="ListBullet2">
    <w:name w:val="List Bullet 2"/>
    <w:basedOn w:val="BodyText"/>
    <w:uiPriority w:val="99"/>
    <w:semiHidden/>
    <w:unhideWhenUsed/>
    <w:rsid w:val="00F827E8"/>
    <w:pPr>
      <w:numPr>
        <w:numId w:val="8"/>
      </w:numPr>
      <w:contextualSpacing/>
    </w:pPr>
  </w:style>
  <w:style w:type="paragraph" w:styleId="ListBullet3">
    <w:name w:val="List Bullet 3"/>
    <w:basedOn w:val="BodyText"/>
    <w:uiPriority w:val="99"/>
    <w:semiHidden/>
    <w:unhideWhenUsed/>
    <w:rsid w:val="00F827E8"/>
    <w:pPr>
      <w:numPr>
        <w:numId w:val="10"/>
      </w:numPr>
      <w:contextualSpacing/>
    </w:pPr>
  </w:style>
  <w:style w:type="paragraph" w:styleId="EnvelopeAddress">
    <w:name w:val="envelope address"/>
    <w:basedOn w:val="BodyText"/>
    <w:uiPriority w:val="99"/>
    <w:semiHidden/>
    <w:unhideWhenUsed/>
    <w:rsid w:val="00F827E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/>
      <w:szCs w:val="24"/>
    </w:rPr>
  </w:style>
  <w:style w:type="character" w:styleId="Hyperlink">
    <w:name w:val="Hyperlink"/>
    <w:uiPriority w:val="99"/>
    <w:unhideWhenUsed/>
    <w:rsid w:val="0082131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C2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68"/>
    <w:rPr>
      <w:rFonts w:ascii="Segoe UI" w:eastAsia="Times New Roman" w:hAnsi="Segoe UI" w:cs="Segoe UI"/>
      <w:color w:val="000000"/>
      <w:sz w:val="18"/>
      <w:szCs w:val="18"/>
      <w:lang w:eastAsia="en-AU"/>
    </w:rPr>
  </w:style>
  <w:style w:type="paragraph" w:customStyle="1" w:styleId="CabinetNumberListLevel1">
    <w:name w:val="Cabinet_Number List (Level 1)"/>
    <w:basedOn w:val="Normal"/>
    <w:rsid w:val="00181576"/>
    <w:pPr>
      <w:keepLines/>
      <w:numPr>
        <w:numId w:val="19"/>
      </w:numPr>
      <w:spacing w:after="120" w:line="320" w:lineRule="exact"/>
      <w:jc w:val="both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Bil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Tabled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ttachments/StageTw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ExNotes.pdf" TargetMode="External"/></Relationships>
</file>

<file path=word/theme/theme1.xml><?xml version="1.0" encoding="utf-8"?>
<a:theme xmlns:a="http://schemas.openxmlformats.org/drawingml/2006/main" name="TMR Presentation template 2014">
  <a:themeElements>
    <a:clrScheme name="TMR colour palette">
      <a:dk1>
        <a:srgbClr val="003C6A"/>
      </a:dk1>
      <a:lt1>
        <a:srgbClr val="FFFFFF"/>
      </a:lt1>
      <a:dk2>
        <a:srgbClr val="336388"/>
      </a:dk2>
      <a:lt2>
        <a:srgbClr val="DAD8BC"/>
      </a:lt2>
      <a:accent1>
        <a:srgbClr val="003C6A"/>
      </a:accent1>
      <a:accent2>
        <a:srgbClr val="6CA800"/>
      </a:accent2>
      <a:accent3>
        <a:srgbClr val="DAD8BC"/>
      </a:accent3>
      <a:accent4>
        <a:srgbClr val="7F7F7F"/>
      </a:accent4>
      <a:accent5>
        <a:srgbClr val="336388"/>
      </a:accent5>
      <a:accent6>
        <a:srgbClr val="92C669"/>
      </a:accent6>
      <a:hlink>
        <a:srgbClr val="003C6A"/>
      </a:hlink>
      <a:folHlink>
        <a:srgbClr val="003C6A"/>
      </a:folHlink>
    </a:clrScheme>
    <a:fontScheme name="TM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sz="12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MR Presentation template 2014" id="{1F5B852D-3119-4F0B-9C1C-096D258A56F1}" vid="{38C13BBA-6EDD-441E-A768-7744FECF010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1901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2210</CharactersWithSpaces>
  <SharedDoc>false</SharedDoc>
  <HyperlinkBase>https://www.cabinet.qld.gov.au/documents/2017/Mar/PersTrans2/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2017-04-18T05:41:00Z</cp:lastPrinted>
  <dcterms:created xsi:type="dcterms:W3CDTF">2018-01-30T01:35:00Z</dcterms:created>
  <dcterms:modified xsi:type="dcterms:W3CDTF">2018-03-06T01:50:00Z</dcterms:modified>
  <cp:category>Legislation,Transport,Regulatory_Reform</cp:category>
</cp:coreProperties>
</file>